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5D5" w:rsidRPr="00D045D5" w:rsidRDefault="00D045D5" w:rsidP="00D045D5">
      <w:pPr>
        <w:rPr>
          <w:rFonts w:ascii="Times" w:hAnsi="Times" w:cs="Times New Roman"/>
          <w:b/>
          <w:sz w:val="20"/>
          <w:szCs w:val="20"/>
        </w:rPr>
      </w:pPr>
      <w:r w:rsidRPr="00D045D5">
        <w:rPr>
          <w:rFonts w:ascii="Times" w:hAnsi="Times" w:cs="Times New Roman"/>
          <w:b/>
          <w:sz w:val="20"/>
          <w:szCs w:val="20"/>
        </w:rPr>
        <w:t>Минкультуры России защитило детские школы искусств</w:t>
      </w:r>
    </w:p>
    <w:p w:rsidR="00D045D5" w:rsidRDefault="00D045D5" w:rsidP="00D045D5">
      <w:pPr>
        <w:rPr>
          <w:rFonts w:ascii="Times" w:hAnsi="Times" w:cs="Times New Roman"/>
          <w:sz w:val="20"/>
          <w:szCs w:val="20"/>
        </w:rPr>
      </w:pPr>
    </w:p>
    <w:p w:rsidR="00D045D5" w:rsidRPr="00D045D5" w:rsidRDefault="00D045D5" w:rsidP="00D045D5">
      <w:pPr>
        <w:rPr>
          <w:rFonts w:ascii="Times" w:hAnsi="Times" w:cs="Times New Roman"/>
          <w:sz w:val="20"/>
          <w:szCs w:val="20"/>
        </w:rPr>
      </w:pPr>
      <w:proofErr w:type="spellStart"/>
      <w:r w:rsidRPr="00D045D5">
        <w:rPr>
          <w:rFonts w:ascii="Times" w:hAnsi="Times" w:cs="Times New Roman"/>
          <w:sz w:val="20"/>
          <w:szCs w:val="20"/>
        </w:rPr>
        <w:t>Минпросвещения</w:t>
      </w:r>
      <w:proofErr w:type="spellEnd"/>
      <w:r w:rsidRPr="00D045D5">
        <w:rPr>
          <w:rFonts w:ascii="Times" w:hAnsi="Times" w:cs="Times New Roman"/>
          <w:sz w:val="20"/>
          <w:szCs w:val="20"/>
        </w:rPr>
        <w:t xml:space="preserve"> России впервые поддержало позицию Минкультуры России по сохранению существующей модели финансирования детских школ искусств, оба ведомства рекомендуют не переводить учащихся по программам предпрофессионального художественного образования детских школ искусств на систему персонифицированного финансирования дополнительного образования (ПФДО). Такие сведения содержатся в документе с рекомендациями главам субъектов РФ, подписанном руководителями обоих ведомств.</w:t>
      </w:r>
    </w:p>
    <w:p w:rsidR="00D045D5" w:rsidRDefault="00D045D5" w:rsidP="00D045D5">
      <w:pPr>
        <w:rPr>
          <w:rFonts w:ascii="Times" w:hAnsi="Times" w:cs="Times New Roman"/>
          <w:sz w:val="20"/>
          <w:szCs w:val="20"/>
        </w:rPr>
      </w:pPr>
      <w:r w:rsidRPr="00D045D5">
        <w:rPr>
          <w:rFonts w:ascii="Times" w:hAnsi="Times" w:cs="Times New Roman"/>
          <w:sz w:val="20"/>
          <w:szCs w:val="20"/>
        </w:rPr>
        <w:br/>
      </w:r>
      <w:r w:rsidRPr="00D045D5">
        <w:rPr>
          <w:rFonts w:ascii="Times" w:hAnsi="Times" w:cs="Times New Roman"/>
          <w:sz w:val="20"/>
          <w:szCs w:val="20"/>
        </w:rPr>
        <w:br/>
        <w:t>ПФДО – новая схема финансирования дополнительного образования детей, предусматривающая закрепление за ребенком денежных средств для оплаты выбираемого дополнительного образования с последующей передачей средств в выбранную организацию. На каждого ребенка оформляется сертификат с уникальным номером, куда приходят деньги от государства, которыми можно расплатиться за дополнительные образовательные услуги. Схема действует в виде эксперимента в 42 регионах РФ. Распространение ПФДО осуществляется в рамках нацпроекта «Образование» при поддержке субсидии из федерального бюджета бюджетам субъектов РФ.</w:t>
      </w:r>
    </w:p>
    <w:p w:rsidR="00D045D5" w:rsidRPr="00D045D5" w:rsidRDefault="00D045D5" w:rsidP="00D045D5">
      <w:pPr>
        <w:rPr>
          <w:rFonts w:ascii="Times" w:hAnsi="Times" w:cs="Times New Roman"/>
          <w:sz w:val="20"/>
          <w:szCs w:val="20"/>
        </w:rPr>
      </w:pPr>
      <w:bookmarkStart w:id="0" w:name="_GoBack"/>
      <w:bookmarkEnd w:id="0"/>
      <w:r w:rsidRPr="00D045D5">
        <w:rPr>
          <w:rFonts w:ascii="Times" w:hAnsi="Times" w:cs="Times New Roman"/>
          <w:sz w:val="20"/>
          <w:szCs w:val="20"/>
        </w:rPr>
        <w:br/>
        <w:t xml:space="preserve">«Минкультуры России и </w:t>
      </w:r>
      <w:proofErr w:type="spellStart"/>
      <w:r w:rsidRPr="00D045D5">
        <w:rPr>
          <w:rFonts w:ascii="Times" w:hAnsi="Times" w:cs="Times New Roman"/>
          <w:sz w:val="20"/>
          <w:szCs w:val="20"/>
        </w:rPr>
        <w:t>Минпросвещения</w:t>
      </w:r>
      <w:proofErr w:type="spellEnd"/>
      <w:r w:rsidRPr="00D045D5">
        <w:rPr>
          <w:rFonts w:ascii="Times" w:hAnsi="Times" w:cs="Times New Roman"/>
          <w:sz w:val="20"/>
          <w:szCs w:val="20"/>
        </w:rPr>
        <w:t xml:space="preserve"> России рекомендуют не распространять ПФДО на предпрофессиональные программы ДШИ, предусмотрев при этом использование сертификата ПФДО в ДШИ для расширения практики реализации дополнительных общеразвивающих программ, направленных на гармоничное развитие личности ребенка», – говорится в документе.</w:t>
      </w:r>
      <w:r w:rsidRPr="00D045D5">
        <w:rPr>
          <w:rFonts w:ascii="Times" w:hAnsi="Times" w:cs="Times New Roman"/>
          <w:sz w:val="20"/>
          <w:szCs w:val="20"/>
        </w:rPr>
        <w:br/>
      </w:r>
      <w:r w:rsidRPr="00D045D5">
        <w:rPr>
          <w:rFonts w:ascii="Times" w:hAnsi="Times" w:cs="Times New Roman"/>
          <w:sz w:val="20"/>
          <w:szCs w:val="20"/>
        </w:rPr>
        <w:br/>
        <w:t>В качестве аргумента в пользу рекомендации в документе отмечается, что реализация обучающих программ в детских школах искусств направлена на многолетнее получение детьми системного начального образования в сфере выбранного вида искусства, требует индивидуального обучения и связана с конкурсным отбором детей. </w:t>
      </w:r>
      <w:r w:rsidRPr="00D045D5">
        <w:rPr>
          <w:rFonts w:ascii="Times" w:hAnsi="Times" w:cs="Times New Roman"/>
          <w:sz w:val="20"/>
          <w:szCs w:val="20"/>
        </w:rPr>
        <w:br/>
      </w:r>
      <w:r w:rsidRPr="00D045D5">
        <w:rPr>
          <w:rFonts w:ascii="Times" w:hAnsi="Times" w:cs="Times New Roman"/>
          <w:sz w:val="20"/>
          <w:szCs w:val="20"/>
        </w:rPr>
        <w:br/>
        <w:t>«</w:t>
      </w:r>
      <w:proofErr w:type="spellStart"/>
      <w:r w:rsidRPr="00D045D5">
        <w:rPr>
          <w:rFonts w:ascii="Times" w:hAnsi="Times" w:cs="Times New Roman"/>
          <w:sz w:val="20"/>
          <w:szCs w:val="20"/>
        </w:rPr>
        <w:t>Продпрофессиональные</w:t>
      </w:r>
      <w:proofErr w:type="spellEnd"/>
      <w:r w:rsidRPr="00D045D5">
        <w:rPr>
          <w:rFonts w:ascii="Times" w:hAnsi="Times" w:cs="Times New Roman"/>
          <w:sz w:val="20"/>
          <w:szCs w:val="20"/>
        </w:rPr>
        <w:t xml:space="preserve"> программы в детских школах искусств – важная часть сложившейся, уникальной отечественной системы трёхуровневого художественного образования. Нам важно сохранить эту классическую систему подготовки, которая позволяет отбирать, готовить и выпускать талантливых детей. Попросим глав регионов взять под контроль сохранение этих программ традиционно бесплатными для учащихся в полном объёме», - сказал Министр культуры Российской Федерации Владимир </w:t>
      </w:r>
      <w:proofErr w:type="spellStart"/>
      <w:r w:rsidRPr="00D045D5">
        <w:rPr>
          <w:rFonts w:ascii="Times" w:hAnsi="Times" w:cs="Times New Roman"/>
          <w:sz w:val="20"/>
          <w:szCs w:val="20"/>
        </w:rPr>
        <w:t>Мединский</w:t>
      </w:r>
      <w:proofErr w:type="spellEnd"/>
      <w:r w:rsidRPr="00D045D5">
        <w:rPr>
          <w:rFonts w:ascii="Times" w:hAnsi="Times" w:cs="Times New Roman"/>
          <w:sz w:val="20"/>
          <w:szCs w:val="20"/>
        </w:rPr>
        <w:t>.</w:t>
      </w:r>
      <w:r w:rsidRPr="00D045D5">
        <w:rPr>
          <w:rFonts w:ascii="Times" w:hAnsi="Times" w:cs="Times New Roman"/>
          <w:sz w:val="20"/>
          <w:szCs w:val="20"/>
        </w:rPr>
        <w:br/>
      </w:r>
      <w:r w:rsidRPr="00D045D5">
        <w:rPr>
          <w:rFonts w:ascii="Times" w:hAnsi="Times" w:cs="Times New Roman"/>
          <w:sz w:val="20"/>
          <w:szCs w:val="20"/>
        </w:rPr>
        <w:br/>
        <w:t>Также в документе отмечается, что развитие системы дополнительного образования детей – одна из приоритетных задач государственной политики в сфере образования. Поэтому в число основных показателей национальных проектов «Образование» и «Культура» включено увеличение числа обучающихся в таких учреждениях.</w:t>
      </w:r>
    </w:p>
    <w:p w:rsidR="00D045D5" w:rsidRPr="00D045D5" w:rsidRDefault="00D045D5" w:rsidP="00D045D5">
      <w:pPr>
        <w:rPr>
          <w:rFonts w:ascii="Times" w:hAnsi="Times" w:cs="Times New Roman"/>
          <w:sz w:val="20"/>
          <w:szCs w:val="20"/>
        </w:rPr>
      </w:pPr>
      <w:r w:rsidRPr="00D045D5">
        <w:rPr>
          <w:rFonts w:ascii="Times" w:hAnsi="Times" w:cs="Times New Roman"/>
          <w:sz w:val="20"/>
          <w:szCs w:val="20"/>
        </w:rPr>
        <w:t>Источник: mkrf.ru</w:t>
      </w:r>
    </w:p>
    <w:p w:rsidR="000D0BBF" w:rsidRDefault="000D0BBF"/>
    <w:sectPr w:rsidR="000D0BBF" w:rsidSect="00B3409A">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E6D39"/>
    <w:multiLevelType w:val="multilevel"/>
    <w:tmpl w:val="01BE2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5D5"/>
    <w:rsid w:val="000D0BBF"/>
    <w:rsid w:val="00B3409A"/>
    <w:rsid w:val="00D045D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9381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045D5"/>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45D5"/>
    <w:rPr>
      <w:rFonts w:ascii="Times" w:hAnsi="Times"/>
      <w:b/>
      <w:bCs/>
      <w:kern w:val="36"/>
      <w:sz w:val="48"/>
      <w:szCs w:val="48"/>
    </w:rPr>
  </w:style>
  <w:style w:type="character" w:styleId="a3">
    <w:name w:val="Hyperlink"/>
    <w:basedOn w:val="a0"/>
    <w:uiPriority w:val="99"/>
    <w:semiHidden/>
    <w:unhideWhenUsed/>
    <w:rsid w:val="00D045D5"/>
    <w:rPr>
      <w:color w:val="0000FF"/>
      <w:u w:val="single"/>
    </w:rPr>
  </w:style>
  <w:style w:type="character" w:customStyle="1" w:styleId="catitemdatecreated">
    <w:name w:val="catitemdatecreated"/>
    <w:basedOn w:val="a0"/>
    <w:rsid w:val="00D045D5"/>
  </w:style>
  <w:style w:type="character" w:customStyle="1" w:styleId="catitemhits">
    <w:name w:val="catitemhits"/>
    <w:basedOn w:val="a0"/>
    <w:rsid w:val="00D045D5"/>
  </w:style>
  <w:style w:type="paragraph" w:styleId="a4">
    <w:name w:val="Normal (Web)"/>
    <w:basedOn w:val="a"/>
    <w:uiPriority w:val="99"/>
    <w:semiHidden/>
    <w:unhideWhenUsed/>
    <w:rsid w:val="00D045D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045D5"/>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45D5"/>
    <w:rPr>
      <w:rFonts w:ascii="Times" w:hAnsi="Times"/>
      <w:b/>
      <w:bCs/>
      <w:kern w:val="36"/>
      <w:sz w:val="48"/>
      <w:szCs w:val="48"/>
    </w:rPr>
  </w:style>
  <w:style w:type="character" w:styleId="a3">
    <w:name w:val="Hyperlink"/>
    <w:basedOn w:val="a0"/>
    <w:uiPriority w:val="99"/>
    <w:semiHidden/>
    <w:unhideWhenUsed/>
    <w:rsid w:val="00D045D5"/>
    <w:rPr>
      <w:color w:val="0000FF"/>
      <w:u w:val="single"/>
    </w:rPr>
  </w:style>
  <w:style w:type="character" w:customStyle="1" w:styleId="catitemdatecreated">
    <w:name w:val="catitemdatecreated"/>
    <w:basedOn w:val="a0"/>
    <w:rsid w:val="00D045D5"/>
  </w:style>
  <w:style w:type="character" w:customStyle="1" w:styleId="catitemhits">
    <w:name w:val="catitemhits"/>
    <w:basedOn w:val="a0"/>
    <w:rsid w:val="00D045D5"/>
  </w:style>
  <w:style w:type="paragraph" w:styleId="a4">
    <w:name w:val="Normal (Web)"/>
    <w:basedOn w:val="a"/>
    <w:uiPriority w:val="99"/>
    <w:semiHidden/>
    <w:unhideWhenUsed/>
    <w:rsid w:val="00D045D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619237">
      <w:bodyDiv w:val="1"/>
      <w:marLeft w:val="0"/>
      <w:marRight w:val="0"/>
      <w:marTop w:val="0"/>
      <w:marBottom w:val="0"/>
      <w:divBdr>
        <w:top w:val="none" w:sz="0" w:space="0" w:color="auto"/>
        <w:left w:val="none" w:sz="0" w:space="0" w:color="auto"/>
        <w:bottom w:val="none" w:sz="0" w:space="0" w:color="auto"/>
        <w:right w:val="none" w:sz="0" w:space="0" w:color="auto"/>
      </w:divBdr>
      <w:divsChild>
        <w:div w:id="195385371">
          <w:marLeft w:val="0"/>
          <w:marRight w:val="0"/>
          <w:marTop w:val="0"/>
          <w:marBottom w:val="0"/>
          <w:divBdr>
            <w:top w:val="none" w:sz="0" w:space="0" w:color="auto"/>
            <w:left w:val="none" w:sz="0" w:space="0" w:color="auto"/>
            <w:bottom w:val="none" w:sz="0" w:space="0" w:color="auto"/>
            <w:right w:val="none" w:sz="0" w:space="0" w:color="auto"/>
          </w:divBdr>
          <w:divsChild>
            <w:div w:id="931473324">
              <w:marLeft w:val="0"/>
              <w:marRight w:val="0"/>
              <w:marTop w:val="0"/>
              <w:marBottom w:val="0"/>
              <w:divBdr>
                <w:top w:val="none" w:sz="0" w:space="0" w:color="auto"/>
                <w:left w:val="none" w:sz="0" w:space="0" w:color="auto"/>
                <w:bottom w:val="none" w:sz="0" w:space="0" w:color="auto"/>
                <w:right w:val="none" w:sz="0" w:space="0" w:color="auto"/>
              </w:divBdr>
              <w:divsChild>
                <w:div w:id="178549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84146">
          <w:marLeft w:val="0"/>
          <w:marRight w:val="0"/>
          <w:marTop w:val="0"/>
          <w:marBottom w:val="0"/>
          <w:divBdr>
            <w:top w:val="none" w:sz="0" w:space="0" w:color="auto"/>
            <w:left w:val="none" w:sz="0" w:space="0" w:color="auto"/>
            <w:bottom w:val="none" w:sz="0" w:space="0" w:color="auto"/>
            <w:right w:val="none" w:sz="0" w:space="0" w:color="auto"/>
          </w:divBdr>
          <w:divsChild>
            <w:div w:id="1726679779">
              <w:marLeft w:val="0"/>
              <w:marRight w:val="0"/>
              <w:marTop w:val="0"/>
              <w:marBottom w:val="0"/>
              <w:divBdr>
                <w:top w:val="none" w:sz="0" w:space="0" w:color="auto"/>
                <w:left w:val="none" w:sz="0" w:space="0" w:color="auto"/>
                <w:bottom w:val="none" w:sz="0" w:space="0" w:color="auto"/>
                <w:right w:val="none" w:sz="0" w:space="0" w:color="auto"/>
              </w:divBdr>
              <w:divsChild>
                <w:div w:id="2086414028">
                  <w:marLeft w:val="0"/>
                  <w:marRight w:val="0"/>
                  <w:marTop w:val="600"/>
                  <w:marBottom w:val="600"/>
                  <w:divBdr>
                    <w:top w:val="none" w:sz="0" w:space="0" w:color="auto"/>
                    <w:left w:val="none" w:sz="0" w:space="0" w:color="auto"/>
                    <w:bottom w:val="none" w:sz="0" w:space="0" w:color="auto"/>
                    <w:right w:val="none" w:sz="0" w:space="0" w:color="auto"/>
                  </w:divBdr>
                  <w:divsChild>
                    <w:div w:id="551506170">
                      <w:marLeft w:val="0"/>
                      <w:marRight w:val="0"/>
                      <w:marTop w:val="0"/>
                      <w:marBottom w:val="0"/>
                      <w:divBdr>
                        <w:top w:val="none" w:sz="0" w:space="0" w:color="auto"/>
                        <w:left w:val="none" w:sz="0" w:space="0" w:color="auto"/>
                        <w:bottom w:val="none" w:sz="0" w:space="0" w:color="auto"/>
                        <w:right w:val="none" w:sz="0" w:space="0" w:color="auto"/>
                      </w:divBdr>
                      <w:divsChild>
                        <w:div w:id="890771171">
                          <w:marLeft w:val="0"/>
                          <w:marRight w:val="0"/>
                          <w:marTop w:val="0"/>
                          <w:marBottom w:val="150"/>
                          <w:divBdr>
                            <w:top w:val="none" w:sz="0" w:space="0" w:color="auto"/>
                            <w:left w:val="none" w:sz="0" w:space="0" w:color="auto"/>
                            <w:bottom w:val="none" w:sz="0" w:space="0" w:color="auto"/>
                            <w:right w:val="none" w:sz="0" w:space="0" w:color="auto"/>
                          </w:divBdr>
                        </w:div>
                      </w:divsChild>
                    </w:div>
                    <w:div w:id="1049064202">
                      <w:marLeft w:val="0"/>
                      <w:marRight w:val="0"/>
                      <w:marTop w:val="0"/>
                      <w:marBottom w:val="0"/>
                      <w:divBdr>
                        <w:top w:val="none" w:sz="0" w:space="0" w:color="auto"/>
                        <w:left w:val="none" w:sz="0" w:space="0" w:color="auto"/>
                        <w:bottom w:val="none" w:sz="0" w:space="0" w:color="auto"/>
                        <w:right w:val="none" w:sz="0" w:space="0" w:color="auto"/>
                      </w:divBdr>
                      <w:divsChild>
                        <w:div w:id="682244723">
                          <w:marLeft w:val="0"/>
                          <w:marRight w:val="0"/>
                          <w:marTop w:val="0"/>
                          <w:marBottom w:val="0"/>
                          <w:divBdr>
                            <w:top w:val="none" w:sz="0" w:space="0" w:color="auto"/>
                            <w:left w:val="none" w:sz="0" w:space="0" w:color="auto"/>
                            <w:bottom w:val="none" w:sz="0" w:space="0" w:color="auto"/>
                            <w:right w:val="none" w:sz="0" w:space="0" w:color="auto"/>
                          </w:divBdr>
                        </w:div>
                        <w:div w:id="15324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2197</Characters>
  <Application>Microsoft Macintosh Word</Application>
  <DocSecurity>0</DocSecurity>
  <Lines>18</Lines>
  <Paragraphs>5</Paragraphs>
  <ScaleCrop>false</ScaleCrop>
  <Company>AAA</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Паксина</dc:creator>
  <cp:keywords/>
  <dc:description/>
  <cp:lastModifiedBy>Елена Паксина</cp:lastModifiedBy>
  <cp:revision>1</cp:revision>
  <dcterms:created xsi:type="dcterms:W3CDTF">2019-06-21T13:21:00Z</dcterms:created>
  <dcterms:modified xsi:type="dcterms:W3CDTF">2019-06-21T13:22:00Z</dcterms:modified>
</cp:coreProperties>
</file>